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t>Поштована, сви Уговори се налазе у ЈПШ Шуме Републике Српске а.д. Соколац и сигуран сам да ће Вам их дати на увид. Нема разлога да Вам не дају,  икада не бих прихватио да радим посао који није правно ч</w:t>
      </w:r>
      <w:bookmarkStart w:id="0" w:name="_GoBack"/>
      <w:bookmarkEnd w:id="0"/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t>ист и за који нисам компетентан јер на тај начин штитим институцију професора факултета, исто то мислим и за мога колегу који има висоме моралне квалитете.  Финансијска средства која Ви помињете немају везе са Проф. др Дамјаном Пантићем и мојом маленкости. Та средства су у  ЈПШ Шуме Републике Српске а.д. Соколац и планирана су за финансирање радова на  прикупљању података (теренских и канцеларијских радова), које  обавља запослени или ангажовани у ЈПШ Шуме Републике Српске а.д. Соколац.  Средства су намењена за плате запослених, смештај на терену, храну , превоз и др.  Ради се о веома обимном и значајном послу који се ради једном у 50 или више година. Овај пројекат ће шумама Републике Српске донети велику финансиску корист у будућности, а трошкови израде су занемарљиви  у односу корист, иако сада изгледају велики. Цела стручна јавност која  разуме ову проблематику ће Вам потврдити добробит овог пројекта за шумарство и похвалити напоре на изради капиталног дела. Ја сам Вам у одговорима написао да смо ми потписали Уговор за ауторски рад, где су средства знатно мања од  реалне вредности посла, имајући у виду  време које треба да проведемо на изради таблица, одговорност и компетенције.  Написао сам вам да су скромна и износе мања од 5% вредности пројекта  када је у питању израда сортиментних таблица, која је комплекснија у односу на запреминске. Биће ми част и задовољство да Вам будем сговорник када завршимо ово капитално дело и објавите вест о значајном искораку шумарске струке у Републици Српској.</w:t>
      </w: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t>Још једном Вам се захваљујем на интересовању,</w:t>
      </w: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t>Леп поздрав</w:t>
      </w: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br w:type="textWrapping" w:clear="all"/>
      </w:r>
      <w:r w:rsidRPr="00176E7E"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  <w:br/>
        <w:t>--</w:t>
      </w: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i/>
          <w:iCs/>
          <w:color w:val="2C363A"/>
          <w:sz w:val="21"/>
          <w:szCs w:val="21"/>
          <w:lang w:val="sr-Latn-BA" w:eastAsia="en-GB"/>
        </w:rPr>
        <w:t>Dr Milorad Danilović, redovni profesor</w:t>
      </w:r>
    </w:p>
    <w:p w:rsidR="00176E7E" w:rsidRPr="00176E7E" w:rsidRDefault="00176E7E" w:rsidP="00176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363A"/>
          <w:sz w:val="21"/>
          <w:szCs w:val="21"/>
          <w:lang w:val="sr-Latn-BA" w:eastAsia="en-GB"/>
        </w:rPr>
      </w:pPr>
      <w:r w:rsidRPr="00176E7E">
        <w:rPr>
          <w:rFonts w:ascii="Arial" w:eastAsia="Times New Roman" w:hAnsi="Arial" w:cs="Arial"/>
          <w:i/>
          <w:iCs/>
          <w:color w:val="2C363A"/>
          <w:sz w:val="21"/>
          <w:szCs w:val="21"/>
          <w:lang w:val="sr-Latn-BA" w:eastAsia="en-GB"/>
        </w:rPr>
        <w:t>Univerzitet u Beogradu, Šumarski fakultet</w:t>
      </w:r>
    </w:p>
    <w:p w:rsidR="008F4FA6" w:rsidRPr="00176E7E" w:rsidRDefault="008F4FA6" w:rsidP="00176E7E">
      <w:pPr>
        <w:jc w:val="both"/>
        <w:rPr>
          <w:lang w:val="sr-Latn-BA"/>
        </w:rPr>
      </w:pPr>
    </w:p>
    <w:sectPr w:rsidR="008F4FA6" w:rsidRPr="0017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E"/>
    <w:rsid w:val="00176E7E"/>
    <w:rsid w:val="001F353A"/>
    <w:rsid w:val="008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C3157-A7CA-4924-97E5-DF8B8BB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68">
                  <w:marLeft w:val="0"/>
                  <w:marRight w:val="0"/>
                  <w:marTop w:val="0"/>
                  <w:marBottom w:val="0"/>
                  <w:divBdr>
                    <w:top w:val="single" w:sz="6" w:space="0" w:color="F1F3F4"/>
                    <w:left w:val="none" w:sz="0" w:space="0" w:color="auto"/>
                    <w:bottom w:val="single" w:sz="6" w:space="0" w:color="F1F3F4"/>
                    <w:right w:val="none" w:sz="0" w:space="0" w:color="auto"/>
                  </w:divBdr>
                </w:div>
                <w:div w:id="1643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7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3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2020-07-23T12:38:00Z</dcterms:created>
  <dcterms:modified xsi:type="dcterms:W3CDTF">2020-07-23T12:40:00Z</dcterms:modified>
</cp:coreProperties>
</file>