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D2" w:rsidRPr="002352D2" w:rsidRDefault="002352D2" w:rsidP="002352D2">
      <w:pPr>
        <w:pStyle w:val="ListParagraph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2352D2">
        <w:rPr>
          <w:rFonts w:eastAsia="Calibri"/>
          <w:sz w:val="28"/>
          <w:szCs w:val="28"/>
          <w:lang w:eastAsia="en-US"/>
        </w:rPr>
        <w:t xml:space="preserve">Koliko je Rudnik i termoelektrana „Ugljevik“ na kraju prošle godine zapošljavao radnika, da li je taj broj smanjen ili povećan u odnosu na kraj 2015. godine i za koliko? </w:t>
      </w:r>
    </w:p>
    <w:p w:rsidR="00157BC7" w:rsidRDefault="00157BC7" w:rsidP="00157B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157BC7" w:rsidRPr="00157BC7" w:rsidRDefault="00157BC7" w:rsidP="00157BC7">
      <w:pPr>
        <w:jc w:val="both"/>
        <w:rPr>
          <w:rFonts w:eastAsia="Calibri"/>
          <w:b/>
          <w:sz w:val="28"/>
          <w:szCs w:val="28"/>
          <w:lang w:eastAsia="en-US"/>
        </w:rPr>
      </w:pPr>
      <w:r w:rsidRPr="00157BC7">
        <w:rPr>
          <w:rFonts w:eastAsia="Calibri"/>
          <w:b/>
          <w:sz w:val="28"/>
          <w:szCs w:val="28"/>
          <w:lang w:eastAsia="en-US"/>
        </w:rPr>
        <w:t>Na dan 31.12.2015. godine u Rudniku i termoelektrani Ugljevik je bilo 1.877 radnika sa zasnovanim radnim odnosom a na dan 31.12.2016. godine ih je bilo 1.861.  Iz naprijed navedenih podatak</w:t>
      </w:r>
      <w:r w:rsidR="00CA5E96">
        <w:rPr>
          <w:rFonts w:eastAsia="Calibri"/>
          <w:b/>
          <w:sz w:val="28"/>
          <w:szCs w:val="28"/>
          <w:lang w:eastAsia="en-US"/>
        </w:rPr>
        <w:t>a</w:t>
      </w:r>
      <w:r w:rsidRPr="00157BC7">
        <w:rPr>
          <w:rFonts w:eastAsia="Calibri"/>
          <w:b/>
          <w:sz w:val="28"/>
          <w:szCs w:val="28"/>
          <w:lang w:eastAsia="en-US"/>
        </w:rPr>
        <w:t xml:space="preserve"> proizil</w:t>
      </w:r>
      <w:r w:rsidR="0003419D">
        <w:rPr>
          <w:rFonts w:eastAsia="Calibri"/>
          <w:b/>
          <w:sz w:val="28"/>
          <w:szCs w:val="28"/>
          <w:lang w:eastAsia="en-US"/>
        </w:rPr>
        <w:t>azi da se broj radnika u 2016. g</w:t>
      </w:r>
      <w:r w:rsidRPr="00157BC7">
        <w:rPr>
          <w:rFonts w:eastAsia="Calibri"/>
          <w:b/>
          <w:sz w:val="28"/>
          <w:szCs w:val="28"/>
          <w:lang w:eastAsia="en-US"/>
        </w:rPr>
        <w:t>odini u odnosu na prethodnu smanjio za 16.</w:t>
      </w:r>
    </w:p>
    <w:p w:rsidR="00157BC7" w:rsidRPr="00157BC7" w:rsidRDefault="00157BC7" w:rsidP="00157BC7">
      <w:pPr>
        <w:jc w:val="both"/>
        <w:rPr>
          <w:rFonts w:eastAsia="Calibri"/>
          <w:sz w:val="28"/>
          <w:szCs w:val="28"/>
          <w:lang w:eastAsia="en-US"/>
        </w:rPr>
      </w:pPr>
    </w:p>
    <w:p w:rsidR="00157BC7" w:rsidRDefault="002352D2" w:rsidP="00157BC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352D2">
        <w:rPr>
          <w:rFonts w:eastAsia="Calibri"/>
          <w:sz w:val="28"/>
          <w:szCs w:val="28"/>
          <w:lang w:eastAsia="en-US"/>
        </w:rPr>
        <w:t>Ima li viška radnika u RiTE „Ugljevik“? Ako ima, o kojm broju je riječ i na koji način će biti riješeno pitanje viška radne snage?</w:t>
      </w:r>
    </w:p>
    <w:p w:rsidR="00157BC7" w:rsidRPr="00157BC7" w:rsidRDefault="00157BC7" w:rsidP="00157BC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57BC7">
        <w:rPr>
          <w:rFonts w:eastAsia="Calibri"/>
          <w:b/>
          <w:sz w:val="28"/>
          <w:szCs w:val="28"/>
          <w:lang w:eastAsia="en-US"/>
        </w:rPr>
        <w:t>Radnici koji imaju zaključen ugovor o radu sa ZP „Rudnik i termoelektrana Ugljevik“ su raspoređeni na radna mjesta shodno važećem Pravilniku o organizaciji i sistematizaciji radnih mjesta.</w:t>
      </w:r>
    </w:p>
    <w:p w:rsidR="002352D2" w:rsidRDefault="002352D2" w:rsidP="002352D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352D2">
        <w:rPr>
          <w:rFonts w:eastAsia="Calibri"/>
          <w:sz w:val="28"/>
          <w:szCs w:val="28"/>
          <w:lang w:eastAsia="en-US"/>
        </w:rPr>
        <w:t>Kolika su ukupna izdvajanja za plate u RiTE „Ugljevik“ i da li su povećana ili smanjena u odnosu na 2015. godinu? Koliko u ukupnim rashodima učestvuju rashodi za plate?</w:t>
      </w:r>
    </w:p>
    <w:p w:rsidR="00B5145B" w:rsidRPr="00CA5E96" w:rsidRDefault="00B5145B" w:rsidP="00B5145B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A1111">
        <w:rPr>
          <w:rFonts w:eastAsia="Calibri"/>
          <w:b/>
          <w:sz w:val="28"/>
          <w:szCs w:val="28"/>
          <w:lang w:eastAsia="en-US"/>
        </w:rPr>
        <w:t>U 2015. godini bruto plate radnika su iznosile ukupno 49</w:t>
      </w:r>
      <w:r w:rsidR="004A1111" w:rsidRPr="004A1111">
        <w:rPr>
          <w:rFonts w:eastAsia="Calibri"/>
          <w:b/>
          <w:sz w:val="28"/>
          <w:szCs w:val="28"/>
          <w:lang w:eastAsia="en-US"/>
        </w:rPr>
        <w:t xml:space="preserve">.970.227 KM i u ukupnim rashodima za tu godinu su učestvovale sa 31%. U 2016. godini bruto plate radnika su iznosile ukupno 47.892.895 KM i u ukupnim rashodima </w:t>
      </w:r>
      <w:r w:rsidR="00CA5E96">
        <w:rPr>
          <w:rFonts w:eastAsia="Calibri"/>
          <w:b/>
          <w:sz w:val="28"/>
          <w:szCs w:val="28"/>
          <w:lang w:eastAsia="en-US"/>
        </w:rPr>
        <w:t>će učestvovati manje nego u 2015. godini.</w:t>
      </w:r>
    </w:p>
    <w:p w:rsidR="002352D2" w:rsidRPr="004A1111" w:rsidRDefault="002352D2" w:rsidP="004A111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A1111">
        <w:rPr>
          <w:rFonts w:eastAsia="Calibri"/>
          <w:sz w:val="28"/>
          <w:szCs w:val="28"/>
          <w:lang w:eastAsia="en-US"/>
        </w:rPr>
        <w:t>Kako je poslovao RiTE „Ugljevik“ u prošloj godini?</w:t>
      </w:r>
    </w:p>
    <w:p w:rsidR="004A1111" w:rsidRPr="0003419D" w:rsidRDefault="004A1111" w:rsidP="004A111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3419D">
        <w:rPr>
          <w:rFonts w:eastAsia="Calibri"/>
          <w:b/>
          <w:sz w:val="28"/>
          <w:szCs w:val="28"/>
          <w:lang w:eastAsia="en-US"/>
        </w:rPr>
        <w:t>U 2016. godini Preduzeće je ostvarilo sledeće proizvodne rezultate:</w:t>
      </w:r>
    </w:p>
    <w:p w:rsidR="004A1111" w:rsidRPr="0003419D" w:rsidRDefault="004A1111" w:rsidP="004A111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3419D">
        <w:rPr>
          <w:rFonts w:eastAsia="Calibri"/>
          <w:b/>
          <w:sz w:val="28"/>
          <w:szCs w:val="28"/>
          <w:lang w:eastAsia="en-US"/>
        </w:rPr>
        <w:t>-proizvodnju električne energije od 1.749.968 MWh što predstavlja ostvarenje planirane proizvodnje od 100%,</w:t>
      </w:r>
    </w:p>
    <w:p w:rsidR="004A1111" w:rsidRPr="0003419D" w:rsidRDefault="004A1111" w:rsidP="004A111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3419D">
        <w:rPr>
          <w:rFonts w:eastAsia="Calibri"/>
          <w:b/>
          <w:sz w:val="28"/>
          <w:szCs w:val="28"/>
          <w:lang w:eastAsia="en-US"/>
        </w:rPr>
        <w:t>-proizvodnju uglja od 2.027.457 tona što je za 7% iznad plana proizvodnje za 2016. godinu,</w:t>
      </w:r>
    </w:p>
    <w:p w:rsidR="004A1111" w:rsidRPr="0003419D" w:rsidRDefault="004A1111" w:rsidP="004A111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3419D">
        <w:rPr>
          <w:rFonts w:eastAsia="Calibri"/>
          <w:b/>
          <w:sz w:val="28"/>
          <w:szCs w:val="28"/>
          <w:lang w:eastAsia="en-US"/>
        </w:rPr>
        <w:t>-proizvodnju otkrivke od 9.393</w:t>
      </w:r>
      <w:r w:rsidR="0003419D" w:rsidRPr="0003419D">
        <w:rPr>
          <w:rFonts w:eastAsia="Calibri"/>
          <w:b/>
          <w:sz w:val="28"/>
          <w:szCs w:val="28"/>
          <w:lang w:eastAsia="en-US"/>
        </w:rPr>
        <w:t>.211 m³ čvrste mase otkrivke što je za 10% više u odnosu na planiranu proizvodnju u 2016. godini.</w:t>
      </w:r>
    </w:p>
    <w:p w:rsidR="002804E0" w:rsidRPr="00447575" w:rsidRDefault="0003419D" w:rsidP="0044757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3419D">
        <w:rPr>
          <w:rFonts w:eastAsia="Calibri"/>
          <w:b/>
          <w:sz w:val="28"/>
          <w:szCs w:val="28"/>
          <w:lang w:eastAsia="en-US"/>
        </w:rPr>
        <w:t>Izrada završnog računa za prošlu godinu je u toku a očekujemo da će preduzeće iskazati pozitivan finansijski rezultat.</w:t>
      </w:r>
      <w:bookmarkStart w:id="0" w:name="_GoBack"/>
      <w:bookmarkEnd w:id="0"/>
    </w:p>
    <w:sectPr w:rsidR="002804E0" w:rsidRPr="00447575" w:rsidSect="0028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4D7E"/>
    <w:multiLevelType w:val="hybridMultilevel"/>
    <w:tmpl w:val="0BDAFBD8"/>
    <w:lvl w:ilvl="0" w:tplc="06F2BCE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D2"/>
    <w:rsid w:val="0003419D"/>
    <w:rsid w:val="00157BC7"/>
    <w:rsid w:val="002352D2"/>
    <w:rsid w:val="002804E0"/>
    <w:rsid w:val="00447575"/>
    <w:rsid w:val="004A1111"/>
    <w:rsid w:val="00847891"/>
    <w:rsid w:val="00866F95"/>
    <w:rsid w:val="00B06196"/>
    <w:rsid w:val="00B5145B"/>
    <w:rsid w:val="00CA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Markovic</dc:creator>
  <cp:lastModifiedBy>Korisnik</cp:lastModifiedBy>
  <cp:revision>3</cp:revision>
  <dcterms:created xsi:type="dcterms:W3CDTF">2017-02-22T11:16:00Z</dcterms:created>
  <dcterms:modified xsi:type="dcterms:W3CDTF">2017-02-22T11:16:00Z</dcterms:modified>
</cp:coreProperties>
</file>