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8DF" w:rsidRDefault="00E568DF" w:rsidP="00E568DF">
      <w:pPr>
        <w:pStyle w:val="yiv8902851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bs-Latn-BA"/>
        </w:rPr>
        <w:t>Poštovani,</w:t>
      </w:r>
    </w:p>
    <w:p w:rsidR="00E568DF" w:rsidRDefault="00E568DF" w:rsidP="00E568DF">
      <w:pPr>
        <w:pStyle w:val="yiv8902851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bs-Latn-BA"/>
        </w:rPr>
        <w:t>U nastavku su odgovori na Vaša pitanja u vezi sa službenim vozilima Ministarstva civilnih poslova BiH.</w:t>
      </w:r>
    </w:p>
    <w:p w:rsidR="00E568DF" w:rsidRDefault="00E568DF" w:rsidP="00E568DF">
      <w:pPr>
        <w:pStyle w:val="yiv8902851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bs-Latn-BA"/>
        </w:rPr>
        <w:t> </w:t>
      </w:r>
    </w:p>
    <w:p w:rsidR="00E568DF" w:rsidRDefault="00E568DF" w:rsidP="00E568DF">
      <w:pPr>
        <w:pStyle w:val="yiv8902851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b/>
          <w:bCs/>
          <w:color w:val="000000"/>
          <w:sz w:val="20"/>
          <w:szCs w:val="20"/>
          <w:lang w:val="bs-Latn-BA"/>
        </w:rPr>
        <w:t>Ministarstvo civilnih poslova BiH posjeduje 7 službenih vozila, od kojih je 1 vozilo donirano. Vozilima upravljaju ovlaštena lica u Ministarstvu, odnosno vozači – kuriri. Vrijednost vozila u prosjeku iznosi 34.000 KM (marka škoda Octavia), dok je najskuplje vozilo marke Audi A6 kupljeno 2013. godine u mandatu ministra Sredoja Novića, čija vrijednosti iznosi 97.000 KM. Ministarstvo ne planira nabavku novih vozila u 2017. godini. Nabavka vozila u proteklim godinama je vršena kod ASA PVA/PSS grupe Sarajevo, AC Quattro d.o.o. Sarajevo, Brčko gas d.o.o. Brčko i Auto kuća Uno d.o.o. Tešanj. Radi se o ovlaštenim dobavljačima koji su u skladu s zakonskim procedurama odabrani kao najpovoljniji. Način nabavke i korištenje službenih vozila je definisano Pravilnikom Vijeća ministara BiH, kao i Pravilnikom Ministarstva civilnih poslova BiH iz 2014. godine. Godišnje izdvajanje sredstava za održavanje vozila iznosi 28.000 KM, a troškovi goriva 34.000 KM. Radi se o sredstvima koja se u nepromijenjenom iznosu izdvajaju ovu namjenu. Ministarstvo je u 2016. godini izdvojilo 6.000 KM za troškove prevoza zaposlenih javnim prevozom (150 zaposlenih). Zaposleni u Ministarstvu ne koriste službena vozila nakon radnog vremena, niti u privatne svrhe.</w:t>
      </w:r>
    </w:p>
    <w:p w:rsidR="00E568DF" w:rsidRDefault="00E568DF" w:rsidP="00E568DF">
      <w:pPr>
        <w:pStyle w:val="yiv8902851856msonormal"/>
        <w:shd w:val="clear" w:color="auto" w:fill="FFFFFF"/>
        <w:spacing w:before="0" w:beforeAutospacing="0" w:after="0" w:afterAutospacing="0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</w:t>
      </w:r>
    </w:p>
    <w:p w:rsidR="004A7FCF" w:rsidRDefault="004A7FCF">
      <w:bookmarkStart w:id="0" w:name="_GoBack"/>
      <w:bookmarkEnd w:id="0"/>
    </w:p>
    <w:sectPr w:rsidR="004A7F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DF"/>
    <w:rsid w:val="004A7FCF"/>
    <w:rsid w:val="00E56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02851856msonormal">
    <w:name w:val="yiv8902851856msonormal"/>
    <w:basedOn w:val="Normal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8902851856msonormal">
    <w:name w:val="yiv8902851856msonormal"/>
    <w:basedOn w:val="Normal"/>
    <w:rsid w:val="00E56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5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</dc:creator>
  <cp:lastModifiedBy>HP1</cp:lastModifiedBy>
  <cp:revision>1</cp:revision>
  <dcterms:created xsi:type="dcterms:W3CDTF">2017-02-28T16:26:00Z</dcterms:created>
  <dcterms:modified xsi:type="dcterms:W3CDTF">2017-02-28T16:26:00Z</dcterms:modified>
</cp:coreProperties>
</file>